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A500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  <w:sz w:val="24"/>
          <w:szCs w:val="24"/>
        </w:rPr>
      </w:pPr>
      <w:r w:rsidRPr="00421785">
        <w:rPr>
          <w:rFonts w:ascii="Arial" w:hAnsi="Arial"/>
          <w:b/>
          <w:bCs/>
          <w:sz w:val="24"/>
          <w:szCs w:val="24"/>
        </w:rPr>
        <w:t>Road Infrastructure Development Company of Rajasthan Ltd.</w:t>
      </w:r>
    </w:p>
    <w:p w14:paraId="77A7BB67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</w:rPr>
      </w:pPr>
      <w:r w:rsidRPr="00421785">
        <w:rPr>
          <w:rFonts w:ascii="Arial" w:hAnsi="Arial"/>
          <w:b/>
          <w:bCs/>
        </w:rPr>
        <w:t xml:space="preserve">701-706, 7th Floor, ARG Corporate Park, </w:t>
      </w:r>
      <w:proofErr w:type="spellStart"/>
      <w:r w:rsidRPr="00421785">
        <w:rPr>
          <w:rFonts w:ascii="Arial" w:hAnsi="Arial"/>
          <w:b/>
          <w:bCs/>
        </w:rPr>
        <w:t>Gopalbari</w:t>
      </w:r>
      <w:proofErr w:type="spellEnd"/>
      <w:r w:rsidRPr="00421785">
        <w:rPr>
          <w:rFonts w:ascii="Arial" w:hAnsi="Arial"/>
          <w:b/>
          <w:bCs/>
        </w:rPr>
        <w:t>, Ajmer Road, Jaipur – 302 001</w:t>
      </w:r>
    </w:p>
    <w:p w14:paraId="78CD466A" w14:textId="77777777" w:rsidR="00421785" w:rsidRPr="00421785" w:rsidRDefault="00421785" w:rsidP="00421785">
      <w:pPr>
        <w:tabs>
          <w:tab w:val="center" w:pos="5850"/>
          <w:tab w:val="right" w:pos="9540"/>
        </w:tabs>
        <w:spacing w:before="40"/>
        <w:jc w:val="center"/>
        <w:rPr>
          <w:rFonts w:ascii="Arial" w:hAnsi="Arial"/>
          <w:b/>
          <w:bCs/>
        </w:rPr>
      </w:pPr>
      <w:r w:rsidRPr="00421785">
        <w:rPr>
          <w:rFonts w:ascii="Arial" w:hAnsi="Arial"/>
          <w:b/>
          <w:bCs/>
        </w:rPr>
        <w:t>Tel.: +91 141 2747001, E-mail: office@ridcor.in, CIN: U45203RJ2004PLC019850</w:t>
      </w:r>
    </w:p>
    <w:p w14:paraId="76135534" w14:textId="77777777" w:rsidR="00421785" w:rsidRPr="00F16A5A" w:rsidRDefault="00421785" w:rsidP="00421785">
      <w:pPr>
        <w:tabs>
          <w:tab w:val="center" w:pos="5490"/>
          <w:tab w:val="right" w:pos="9540"/>
        </w:tabs>
        <w:jc w:val="center"/>
        <w:rPr>
          <w:rFonts w:ascii="Arial" w:hAnsi="Arial"/>
        </w:rPr>
      </w:pPr>
    </w:p>
    <w:p w14:paraId="12B57DC1" w14:textId="77777777" w:rsidR="00421785" w:rsidRDefault="00421785" w:rsidP="00421785">
      <w:pPr>
        <w:tabs>
          <w:tab w:val="center" w:pos="5490"/>
          <w:tab w:val="right" w:pos="9540"/>
        </w:tabs>
        <w:rPr>
          <w:rFonts w:ascii="Arial" w:hAnsi="Arial"/>
          <w:caps/>
          <w:sz w:val="18"/>
          <w:szCs w:val="18"/>
        </w:rPr>
      </w:pPr>
    </w:p>
    <w:p w14:paraId="5EB8A01A" w14:textId="4F813ABA" w:rsidR="00421785" w:rsidRPr="00CF1BCB" w:rsidRDefault="00421785" w:rsidP="00421785">
      <w:pPr>
        <w:tabs>
          <w:tab w:val="center" w:pos="5490"/>
          <w:tab w:val="right" w:pos="9540"/>
        </w:tabs>
        <w:rPr>
          <w:rFonts w:ascii="Arial" w:hAnsi="Arial"/>
          <w:b/>
          <w:bCs/>
          <w:sz w:val="18"/>
          <w:szCs w:val="18"/>
        </w:rPr>
      </w:pPr>
      <w:r w:rsidRPr="00CF1BCB">
        <w:rPr>
          <w:rFonts w:ascii="Arial" w:hAnsi="Arial"/>
          <w:b/>
          <w:bCs/>
          <w:caps/>
          <w:sz w:val="18"/>
          <w:szCs w:val="18"/>
        </w:rPr>
        <w:t>riDCOR</w:t>
      </w:r>
      <w:r w:rsidRPr="00CF1BCB">
        <w:rPr>
          <w:rFonts w:ascii="Arial" w:hAnsi="Arial"/>
          <w:b/>
          <w:bCs/>
          <w:sz w:val="18"/>
          <w:szCs w:val="18"/>
        </w:rPr>
        <w:t>/PRJ/ADM/NEW-519/2022/</w:t>
      </w:r>
      <w:r w:rsidR="00AA47EE">
        <w:rPr>
          <w:rFonts w:ascii="Arial" w:hAnsi="Arial"/>
          <w:b/>
          <w:bCs/>
          <w:sz w:val="18"/>
          <w:szCs w:val="18"/>
        </w:rPr>
        <w:t>593</w:t>
      </w:r>
      <w:r w:rsidRPr="00CF1BCB">
        <w:rPr>
          <w:rFonts w:ascii="Arial" w:hAnsi="Arial"/>
          <w:b/>
          <w:bCs/>
          <w:sz w:val="18"/>
          <w:szCs w:val="18"/>
        </w:rPr>
        <w:tab/>
      </w:r>
      <w:r w:rsidRPr="00CF1BCB">
        <w:rPr>
          <w:rFonts w:ascii="Arial" w:hAnsi="Arial"/>
          <w:b/>
          <w:bCs/>
          <w:sz w:val="18"/>
          <w:szCs w:val="18"/>
          <w:u w:val="single"/>
        </w:rPr>
        <w:t>NIT</w:t>
      </w:r>
      <w:r w:rsidRPr="00CF1BCB">
        <w:rPr>
          <w:rFonts w:ascii="Arial" w:hAnsi="Arial"/>
          <w:b/>
          <w:bCs/>
          <w:sz w:val="18"/>
          <w:szCs w:val="18"/>
        </w:rPr>
        <w:tab/>
        <w:t xml:space="preserve">Oct </w:t>
      </w:r>
      <w:r w:rsidR="003A7CBE">
        <w:rPr>
          <w:rFonts w:ascii="Arial" w:hAnsi="Arial"/>
          <w:b/>
          <w:bCs/>
          <w:sz w:val="18"/>
          <w:szCs w:val="18"/>
        </w:rPr>
        <w:t>2</w:t>
      </w:r>
      <w:r w:rsidR="00A676B1">
        <w:rPr>
          <w:rFonts w:ascii="Arial" w:hAnsi="Arial"/>
          <w:b/>
          <w:bCs/>
          <w:sz w:val="18"/>
          <w:szCs w:val="18"/>
        </w:rPr>
        <w:t>7</w:t>
      </w:r>
      <w:r w:rsidRPr="00CF1BCB">
        <w:rPr>
          <w:rFonts w:ascii="Arial" w:hAnsi="Arial"/>
          <w:b/>
          <w:bCs/>
          <w:sz w:val="18"/>
          <w:szCs w:val="18"/>
        </w:rPr>
        <w:t>, 2022</w:t>
      </w:r>
    </w:p>
    <w:p w14:paraId="0E0A9026" w14:textId="18E55E7E" w:rsidR="00CB027E" w:rsidRPr="002A2237" w:rsidRDefault="00CB027E" w:rsidP="00CB027E">
      <w:pPr>
        <w:pStyle w:val="Heading4"/>
        <w:spacing w:before="90"/>
      </w:pPr>
    </w:p>
    <w:p w14:paraId="4648AE2A" w14:textId="77777777" w:rsidR="00CB027E" w:rsidRPr="002A2237" w:rsidRDefault="00CB027E" w:rsidP="00CB027E">
      <w:pPr>
        <w:pStyle w:val="BodyText"/>
        <w:spacing w:before="10"/>
        <w:rPr>
          <w:b w:val="0"/>
          <w:sz w:val="22"/>
        </w:rPr>
      </w:pPr>
    </w:p>
    <w:p w14:paraId="474B69A9" w14:textId="29B10C4D" w:rsidR="00CB027E" w:rsidRPr="00CC6518" w:rsidRDefault="00CB027E" w:rsidP="00CC6518">
      <w:pPr>
        <w:pStyle w:val="BodyText"/>
        <w:kinsoku w:val="0"/>
        <w:overflowPunct w:val="0"/>
        <w:spacing w:before="15" w:line="288" w:lineRule="auto"/>
        <w:jc w:val="both"/>
        <w:rPr>
          <w:b w:val="0"/>
          <w:sz w:val="20"/>
        </w:rPr>
      </w:pPr>
      <w:r w:rsidRPr="00CC6518">
        <w:rPr>
          <w:sz w:val="20"/>
        </w:rPr>
        <w:t>M/s Road Infrastructure Development Company of Rajasthan (RIDCOR) hereby invites sealed Bid</w:t>
      </w:r>
      <w:r w:rsidR="00AA47EE">
        <w:rPr>
          <w:sz w:val="20"/>
        </w:rPr>
        <w:t>s</w:t>
      </w:r>
      <w:r w:rsidRPr="00CC6518">
        <w:rPr>
          <w:sz w:val="20"/>
        </w:rPr>
        <w:t xml:space="preserve"> from </w:t>
      </w:r>
      <w:r w:rsidR="00FF4D43">
        <w:rPr>
          <w:sz w:val="20"/>
        </w:rPr>
        <w:t xml:space="preserve">eligible </w:t>
      </w:r>
      <w:r w:rsidRPr="00CC6518">
        <w:rPr>
          <w:sz w:val="20"/>
        </w:rPr>
        <w:t xml:space="preserve">contractors for the work of “Execution of </w:t>
      </w:r>
      <w:r w:rsidR="003A7CBE">
        <w:rPr>
          <w:sz w:val="20"/>
        </w:rPr>
        <w:t>Routine</w:t>
      </w:r>
      <w:r w:rsidRPr="00CC6518">
        <w:rPr>
          <w:sz w:val="20"/>
        </w:rPr>
        <w:t xml:space="preserve"> Maintenance Works on </w:t>
      </w:r>
      <w:r w:rsidR="00A94DE5" w:rsidRPr="00CC6518">
        <w:rPr>
          <w:sz w:val="20"/>
        </w:rPr>
        <w:t>following selected stretches of</w:t>
      </w:r>
      <w:r w:rsidR="003A7CBE">
        <w:rPr>
          <w:sz w:val="20"/>
        </w:rPr>
        <w:t xml:space="preserve"> (1)</w:t>
      </w:r>
      <w:r w:rsidR="00A94DE5" w:rsidRPr="00CC6518">
        <w:rPr>
          <w:sz w:val="20"/>
        </w:rPr>
        <w:t xml:space="preserve"> </w:t>
      </w:r>
      <w:r w:rsidRPr="003A7CBE">
        <w:rPr>
          <w:i/>
          <w:iCs/>
          <w:sz w:val="20"/>
        </w:rPr>
        <w:t>Baran-Jhalawar (Package: LJ-2), Jhalawar-Jhalawar Road (Package: JJ) and Jhalawar-Ujjain (</w:t>
      </w:r>
      <w:proofErr w:type="spellStart"/>
      <w:r w:rsidRPr="003A7CBE">
        <w:rPr>
          <w:i/>
          <w:iCs/>
          <w:sz w:val="20"/>
        </w:rPr>
        <w:t>upto</w:t>
      </w:r>
      <w:proofErr w:type="spellEnd"/>
      <w:r w:rsidRPr="003A7CBE">
        <w:rPr>
          <w:i/>
          <w:iCs/>
          <w:sz w:val="20"/>
        </w:rPr>
        <w:t xml:space="preserve"> State Border) (Package: JU)</w:t>
      </w:r>
      <w:r w:rsidR="003A7CBE">
        <w:rPr>
          <w:sz w:val="20"/>
        </w:rPr>
        <w:t xml:space="preserve"> &amp; (2) </w:t>
      </w:r>
      <w:proofErr w:type="spellStart"/>
      <w:r w:rsidR="003A7CBE" w:rsidRPr="003A7CBE">
        <w:rPr>
          <w:i/>
          <w:iCs/>
          <w:sz w:val="20"/>
        </w:rPr>
        <w:t>Lalsot</w:t>
      </w:r>
      <w:proofErr w:type="spellEnd"/>
      <w:r w:rsidR="003A7CBE" w:rsidRPr="003A7CBE">
        <w:rPr>
          <w:i/>
          <w:iCs/>
          <w:sz w:val="20"/>
        </w:rPr>
        <w:t>-Kota (LJ-1) (Km 103+000 to 188+800)</w:t>
      </w:r>
      <w:r w:rsidRPr="00CC6518">
        <w:rPr>
          <w:sz w:val="20"/>
        </w:rPr>
        <w:t xml:space="preserve"> roads in Rajasthan</w:t>
      </w:r>
      <w:r w:rsidRPr="00CC6518">
        <w:rPr>
          <w:sz w:val="20"/>
          <w:lang w:val="en-IN"/>
        </w:rPr>
        <w:t>”</w:t>
      </w:r>
      <w:r w:rsidR="00CC6518" w:rsidRPr="00CC6518">
        <w:rPr>
          <w:sz w:val="20"/>
          <w:lang w:val="en-IN"/>
        </w:rPr>
        <w:t>.</w:t>
      </w:r>
      <w:r w:rsidR="003A7CBE">
        <w:rPr>
          <w:sz w:val="20"/>
          <w:lang w:val="en-IN"/>
        </w:rPr>
        <w:t xml:space="preserve"> </w:t>
      </w:r>
      <w:r w:rsidRPr="00CC6518">
        <w:rPr>
          <w:sz w:val="20"/>
        </w:rPr>
        <w:t>The Bidder may participate as per the given BOQ</w:t>
      </w:r>
      <w:r w:rsidR="001E03AC">
        <w:rPr>
          <w:sz w:val="20"/>
        </w:rPr>
        <w:t>.</w:t>
      </w:r>
      <w:r w:rsidR="00CC6518" w:rsidRPr="00CC6518">
        <w:rPr>
          <w:sz w:val="20"/>
        </w:rPr>
        <w:t xml:space="preserve"> </w:t>
      </w:r>
      <w:r w:rsidRPr="00CC6518">
        <w:rPr>
          <w:sz w:val="20"/>
        </w:rPr>
        <w:t xml:space="preserve">Bidding documents may be downloaded by the contractors, </w:t>
      </w:r>
      <w:r w:rsidRPr="00CC6518">
        <w:rPr>
          <w:i/>
          <w:iCs/>
          <w:sz w:val="20"/>
        </w:rPr>
        <w:t>free of cost</w:t>
      </w:r>
      <w:r w:rsidRPr="00CC6518">
        <w:rPr>
          <w:sz w:val="20"/>
        </w:rPr>
        <w:t xml:space="preserve">, from the Employer’s web site </w:t>
      </w:r>
      <w:hyperlink r:id="rId5">
        <w:r w:rsidRPr="00CC6518">
          <w:rPr>
            <w:i/>
            <w:iCs/>
            <w:sz w:val="20"/>
          </w:rPr>
          <w:t>www.itnlindia.com</w:t>
        </w:r>
      </w:hyperlink>
      <w:r w:rsidRPr="00CC6518">
        <w:rPr>
          <w:i/>
          <w:iCs/>
          <w:sz w:val="20"/>
        </w:rPr>
        <w:t xml:space="preserve"> &amp; www.ridcor.in</w:t>
      </w:r>
      <w:r w:rsidRPr="00CC6518">
        <w:rPr>
          <w:sz w:val="20"/>
        </w:rPr>
        <w:t xml:space="preserve"> from </w:t>
      </w:r>
      <w:r w:rsidRPr="00CC6518">
        <w:rPr>
          <w:i/>
          <w:iCs/>
          <w:sz w:val="20"/>
        </w:rPr>
        <w:t xml:space="preserve">October </w:t>
      </w:r>
      <w:r w:rsidR="00A676B1">
        <w:rPr>
          <w:i/>
          <w:iCs/>
          <w:sz w:val="20"/>
        </w:rPr>
        <w:t>28</w:t>
      </w:r>
      <w:r w:rsidRPr="00CC6518">
        <w:rPr>
          <w:i/>
          <w:sz w:val="20"/>
        </w:rPr>
        <w:t xml:space="preserve">, 2022, 11.00 Hrs. to </w:t>
      </w:r>
      <w:r w:rsidR="003A7CBE">
        <w:rPr>
          <w:i/>
          <w:sz w:val="20"/>
        </w:rPr>
        <w:t>November</w:t>
      </w:r>
      <w:r w:rsidRPr="00CC6518">
        <w:rPr>
          <w:i/>
          <w:sz w:val="20"/>
        </w:rPr>
        <w:t xml:space="preserve"> </w:t>
      </w:r>
      <w:r w:rsidR="003A7CBE">
        <w:rPr>
          <w:i/>
          <w:sz w:val="20"/>
        </w:rPr>
        <w:t>1</w:t>
      </w:r>
      <w:r w:rsidR="00A676B1">
        <w:rPr>
          <w:i/>
          <w:sz w:val="20"/>
        </w:rPr>
        <w:t>1</w:t>
      </w:r>
      <w:r w:rsidRPr="00CC6518">
        <w:rPr>
          <w:i/>
          <w:sz w:val="20"/>
        </w:rPr>
        <w:t>, 2022, 1</w:t>
      </w:r>
      <w:r w:rsidR="00CC6518" w:rsidRPr="00CC6518">
        <w:rPr>
          <w:b w:val="0"/>
          <w:i/>
          <w:sz w:val="20"/>
        </w:rPr>
        <w:t>7</w:t>
      </w:r>
      <w:r w:rsidRPr="00CC6518">
        <w:rPr>
          <w:i/>
          <w:sz w:val="20"/>
        </w:rPr>
        <w:t>.00</w:t>
      </w:r>
      <w:r w:rsidRPr="00CC6518">
        <w:rPr>
          <w:i/>
          <w:spacing w:val="-4"/>
          <w:sz w:val="20"/>
        </w:rPr>
        <w:t xml:space="preserve"> </w:t>
      </w:r>
      <w:proofErr w:type="spellStart"/>
      <w:r w:rsidRPr="00CC6518">
        <w:rPr>
          <w:i/>
          <w:sz w:val="20"/>
        </w:rPr>
        <w:t>Hrs</w:t>
      </w:r>
      <w:proofErr w:type="spellEnd"/>
      <w:r w:rsidR="00CC6518" w:rsidRPr="00CC6518">
        <w:rPr>
          <w:b w:val="0"/>
          <w:sz w:val="20"/>
        </w:rPr>
        <w:t xml:space="preserve"> and </w:t>
      </w:r>
      <w:r w:rsidR="00AA47EE">
        <w:rPr>
          <w:b w:val="0"/>
          <w:sz w:val="20"/>
        </w:rPr>
        <w:t xml:space="preserve">may </w:t>
      </w:r>
      <w:r w:rsidR="00CC6518" w:rsidRPr="00CC6518">
        <w:rPr>
          <w:b w:val="0"/>
          <w:sz w:val="20"/>
        </w:rPr>
        <w:t>submi</w:t>
      </w:r>
      <w:r w:rsidR="00AA47EE">
        <w:rPr>
          <w:b w:val="0"/>
          <w:sz w:val="20"/>
        </w:rPr>
        <w:t xml:space="preserve">t </w:t>
      </w:r>
      <w:r w:rsidR="00CC6518" w:rsidRPr="00CC6518">
        <w:rPr>
          <w:b w:val="0"/>
          <w:sz w:val="20"/>
        </w:rPr>
        <w:t>via</w:t>
      </w:r>
      <w:r w:rsidR="00421785" w:rsidRPr="00CC6518">
        <w:rPr>
          <w:sz w:val="20"/>
        </w:rPr>
        <w:t xml:space="preserve"> soft copy mode </w:t>
      </w:r>
      <w:proofErr w:type="spellStart"/>
      <w:r w:rsidR="00421785" w:rsidRPr="00CC6518">
        <w:rPr>
          <w:sz w:val="20"/>
        </w:rPr>
        <w:t>upto</w:t>
      </w:r>
      <w:proofErr w:type="spellEnd"/>
      <w:r w:rsidR="00421785" w:rsidRPr="00CC6518">
        <w:rPr>
          <w:sz w:val="20"/>
        </w:rPr>
        <w:t xml:space="preserve"> 18.00 </w:t>
      </w:r>
      <w:proofErr w:type="spellStart"/>
      <w:r w:rsidR="00421785" w:rsidRPr="00CC6518">
        <w:rPr>
          <w:sz w:val="20"/>
        </w:rPr>
        <w:t>Hrs</w:t>
      </w:r>
      <w:proofErr w:type="spellEnd"/>
      <w:r w:rsidR="00421785" w:rsidRPr="00CC6518">
        <w:rPr>
          <w:sz w:val="20"/>
        </w:rPr>
        <w:t xml:space="preserve"> by </w:t>
      </w:r>
      <w:r w:rsidR="003A7CBE">
        <w:rPr>
          <w:sz w:val="20"/>
        </w:rPr>
        <w:t>November</w:t>
      </w:r>
      <w:r w:rsidR="00421785" w:rsidRPr="00CC6518">
        <w:rPr>
          <w:sz w:val="20"/>
        </w:rPr>
        <w:t xml:space="preserve"> </w:t>
      </w:r>
      <w:r w:rsidR="003A7CBE">
        <w:rPr>
          <w:sz w:val="20"/>
        </w:rPr>
        <w:t>11</w:t>
      </w:r>
      <w:r w:rsidR="00421785" w:rsidRPr="00CC6518">
        <w:rPr>
          <w:sz w:val="20"/>
        </w:rPr>
        <w:t>, 2022</w:t>
      </w:r>
      <w:r w:rsidR="00FF4D43">
        <w:rPr>
          <w:sz w:val="20"/>
        </w:rPr>
        <w:t xml:space="preserve"> as per bid document</w:t>
      </w:r>
      <w:r w:rsidR="00421785" w:rsidRPr="00CC6518">
        <w:rPr>
          <w:sz w:val="20"/>
        </w:rPr>
        <w:t>.</w:t>
      </w:r>
      <w:r w:rsidR="00FF4D43">
        <w:rPr>
          <w:sz w:val="20"/>
        </w:rPr>
        <w:t xml:space="preserve"> </w:t>
      </w:r>
      <w:r w:rsidRPr="00CC6518">
        <w:rPr>
          <w:sz w:val="20"/>
        </w:rPr>
        <w:t xml:space="preserve">All the particulars and amendments related to this NIT can be viewed on the above said website. Interested agencies/firms may submit their bids as per eligibility criteria stated in the </w:t>
      </w:r>
      <w:r w:rsidR="00BA4EF1">
        <w:rPr>
          <w:sz w:val="20"/>
        </w:rPr>
        <w:t>bid</w:t>
      </w:r>
      <w:r w:rsidRPr="00CC6518">
        <w:rPr>
          <w:sz w:val="20"/>
        </w:rPr>
        <w:t xml:space="preserve"> document. All the bids heavy in size can be submitted via link. </w:t>
      </w:r>
    </w:p>
    <w:p w14:paraId="1EAD6CDF" w14:textId="77777777" w:rsidR="00CB027E" w:rsidRPr="00421785" w:rsidRDefault="00CB027E">
      <w:pPr>
        <w:rPr>
          <w:rFonts w:ascii="Times New Roman" w:hAnsi="Times New Roman"/>
          <w:b/>
        </w:rPr>
      </w:pPr>
    </w:p>
    <w:p w14:paraId="44FB979C" w14:textId="3FC20A1E" w:rsidR="00CB027E" w:rsidRPr="00421785" w:rsidRDefault="00CB027E" w:rsidP="003B1DE7">
      <w:pPr>
        <w:jc w:val="right"/>
        <w:rPr>
          <w:rFonts w:ascii="Times New Roman" w:hAnsi="Times New Roman"/>
          <w:b/>
        </w:rPr>
      </w:pPr>
      <w:r w:rsidRPr="00421785">
        <w:rPr>
          <w:rFonts w:ascii="Times New Roman" w:hAnsi="Times New Roman"/>
          <w:b/>
        </w:rPr>
        <w:t>Authorized Signatory</w:t>
      </w:r>
    </w:p>
    <w:p w14:paraId="120AF067" w14:textId="37860F16" w:rsidR="00421785" w:rsidRDefault="00421785" w:rsidP="003B1DE7">
      <w:pPr>
        <w:jc w:val="right"/>
        <w:rPr>
          <w:rFonts w:ascii="Times New Roman" w:hAnsi="Times New Roman"/>
          <w:b/>
        </w:rPr>
      </w:pPr>
      <w:r w:rsidRPr="00421785">
        <w:rPr>
          <w:rFonts w:ascii="Times New Roman" w:hAnsi="Times New Roman"/>
          <w:b/>
        </w:rPr>
        <w:t>RIDCOR</w:t>
      </w:r>
    </w:p>
    <w:p w14:paraId="2CFD82BB" w14:textId="148CFB34" w:rsidR="003A7CBE" w:rsidRDefault="003A7CBE" w:rsidP="003B1DE7">
      <w:pPr>
        <w:jc w:val="right"/>
        <w:rPr>
          <w:rFonts w:ascii="Times New Roman" w:hAnsi="Times New Roman"/>
          <w:b/>
        </w:rPr>
      </w:pPr>
    </w:p>
    <w:p w14:paraId="7F8DC75D" w14:textId="7D2633F1" w:rsidR="003A7CBE" w:rsidRDefault="003A7CBE" w:rsidP="003B1DE7">
      <w:pPr>
        <w:jc w:val="right"/>
        <w:rPr>
          <w:rFonts w:ascii="Times New Roman" w:hAnsi="Times New Roman"/>
          <w:b/>
        </w:rPr>
      </w:pPr>
    </w:p>
    <w:sectPr w:rsidR="003A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06C60"/>
    <w:multiLevelType w:val="hybridMultilevel"/>
    <w:tmpl w:val="BCA8F804"/>
    <w:lvl w:ilvl="0" w:tplc="67EAE51E">
      <w:start w:val="1"/>
      <w:numFmt w:val="decimal"/>
      <w:lvlText w:val="(%1)"/>
      <w:lvlJc w:val="left"/>
      <w:pPr>
        <w:ind w:left="848" w:hanging="72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B46E640"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AFD03D50"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9ECEF464">
      <w:numFmt w:val="bullet"/>
      <w:lvlText w:val="•"/>
      <w:lvlJc w:val="left"/>
      <w:pPr>
        <w:ind w:left="3404" w:hanging="720"/>
      </w:pPr>
      <w:rPr>
        <w:rFonts w:hint="default"/>
      </w:rPr>
    </w:lvl>
    <w:lvl w:ilvl="4" w:tplc="3786610C">
      <w:numFmt w:val="bullet"/>
      <w:lvlText w:val="•"/>
      <w:lvlJc w:val="left"/>
      <w:pPr>
        <w:ind w:left="4259" w:hanging="720"/>
      </w:pPr>
      <w:rPr>
        <w:rFonts w:hint="default"/>
      </w:rPr>
    </w:lvl>
    <w:lvl w:ilvl="5" w:tplc="9BE054A2">
      <w:numFmt w:val="bullet"/>
      <w:lvlText w:val="•"/>
      <w:lvlJc w:val="left"/>
      <w:pPr>
        <w:ind w:left="5114" w:hanging="720"/>
      </w:pPr>
      <w:rPr>
        <w:rFonts w:hint="default"/>
      </w:rPr>
    </w:lvl>
    <w:lvl w:ilvl="6" w:tplc="50D09BAC">
      <w:numFmt w:val="bullet"/>
      <w:lvlText w:val="•"/>
      <w:lvlJc w:val="left"/>
      <w:pPr>
        <w:ind w:left="5969" w:hanging="720"/>
      </w:pPr>
      <w:rPr>
        <w:rFonts w:hint="default"/>
      </w:rPr>
    </w:lvl>
    <w:lvl w:ilvl="7" w:tplc="9210E72A">
      <w:numFmt w:val="bullet"/>
      <w:lvlText w:val="•"/>
      <w:lvlJc w:val="left"/>
      <w:pPr>
        <w:ind w:left="6824" w:hanging="720"/>
      </w:pPr>
      <w:rPr>
        <w:rFonts w:hint="default"/>
      </w:rPr>
    </w:lvl>
    <w:lvl w:ilvl="8" w:tplc="BE2661C0">
      <w:numFmt w:val="bullet"/>
      <w:lvlText w:val="•"/>
      <w:lvlJc w:val="left"/>
      <w:pPr>
        <w:ind w:left="7679" w:hanging="720"/>
      </w:pPr>
      <w:rPr>
        <w:rFonts w:hint="default"/>
      </w:rPr>
    </w:lvl>
  </w:abstractNum>
  <w:num w:numId="1" w16cid:durableId="1484083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7E"/>
    <w:rsid w:val="001E03AC"/>
    <w:rsid w:val="003A7CBE"/>
    <w:rsid w:val="003B1DE7"/>
    <w:rsid w:val="00421785"/>
    <w:rsid w:val="00984093"/>
    <w:rsid w:val="00A676B1"/>
    <w:rsid w:val="00A94DE5"/>
    <w:rsid w:val="00AA47EE"/>
    <w:rsid w:val="00BA4EF1"/>
    <w:rsid w:val="00CB027E"/>
    <w:rsid w:val="00CC6518"/>
    <w:rsid w:val="00CF1BCB"/>
    <w:rsid w:val="00F03FCC"/>
    <w:rsid w:val="00F572B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5526"/>
  <w15:chartTrackingRefBased/>
  <w15:docId w15:val="{E356556A-3E3F-4D41-8774-C34312A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B027E"/>
    <w:pPr>
      <w:keepNext/>
      <w:tabs>
        <w:tab w:val="left" w:pos="680"/>
        <w:tab w:val="left" w:pos="1400"/>
        <w:tab w:val="left" w:pos="2100"/>
        <w:tab w:val="left" w:pos="2820"/>
        <w:tab w:val="left" w:pos="3560"/>
        <w:tab w:val="left" w:pos="4300"/>
        <w:tab w:val="left" w:pos="5180"/>
        <w:tab w:val="left" w:pos="5720"/>
        <w:tab w:val="left" w:pos="6460"/>
        <w:tab w:val="left" w:pos="7340"/>
        <w:tab w:val="left" w:pos="7900"/>
        <w:tab w:val="left" w:pos="8620"/>
      </w:tabs>
      <w:suppressAutoHyphens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2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27E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27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CB027E"/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rsid w:val="00CB027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CB027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CB02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421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nlindi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Sourabh Gupta</dc:creator>
  <cp:keywords/>
  <dc:description/>
  <cp:lastModifiedBy>Sourabh Gupta</cp:lastModifiedBy>
  <cp:revision>10</cp:revision>
  <cp:lastPrinted>2022-10-27T10:55:00Z</cp:lastPrinted>
  <dcterms:created xsi:type="dcterms:W3CDTF">2022-10-07T11:15:00Z</dcterms:created>
  <dcterms:modified xsi:type="dcterms:W3CDTF">2022-10-27T10:57:00Z</dcterms:modified>
</cp:coreProperties>
</file>